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D9041" w14:textId="77777777" w:rsidR="00E60CDA" w:rsidRDefault="005768B9">
      <w:pPr>
        <w:spacing w:after="60"/>
        <w:jc w:val="center"/>
      </w:pPr>
      <w:r>
        <w:rPr>
          <w:rFonts w:ascii="Goudy Old Style" w:hAnsi="Goudy Old Style"/>
          <w:caps/>
          <w:color w:val="7F7F7F"/>
          <w:spacing w:val="20"/>
          <w:sz w:val="20"/>
          <w:szCs w:val="20"/>
        </w:rPr>
        <w:t>The Holy Bible  ·  King James Version</w:t>
      </w:r>
    </w:p>
    <w:p w14:paraId="0243D254" w14:textId="77777777" w:rsidR="00E60CDA" w:rsidRDefault="005768B9">
      <w:pPr>
        <w:spacing w:after="200"/>
        <w:jc w:val="center"/>
      </w:pPr>
      <w:r>
        <w:rPr>
          <w:rFonts w:ascii="Goudy Old Style" w:hAnsi="Goudy Old Style"/>
          <w:b/>
          <w:color w:val="800000"/>
          <w:sz w:val="88"/>
          <w:szCs w:val="88"/>
        </w:rPr>
        <w:t>3 John</w:t>
      </w:r>
    </w:p>
    <w:p w14:paraId="7EE88347" w14:textId="77777777" w:rsidR="00E60CDA" w:rsidRDefault="005768B9">
      <w:pPr>
        <w:spacing w:after="160"/>
        <w:jc w:val="center"/>
      </w:pPr>
      <w:r>
        <w:rPr>
          <w:noProof/>
        </w:rPr>
        <w:drawing>
          <wp:inline distT="0" distB="0" distL="0" distR="0" wp14:anchorId="68063DD5" wp14:editId="527F09B7">
            <wp:extent cx="3901440" cy="5852160"/>
            <wp:effectExtent l="0" t="0" r="0" b="0"/>
            <wp:docPr id="9001" name="3 John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3 John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390145CA" w14:textId="77777777" w:rsidR="00E60CDA" w:rsidRDefault="005768B9">
      <w:pPr>
        <w:spacing w:after="100"/>
        <w:jc w:val="center"/>
      </w:pPr>
      <w:r>
        <w:rPr>
          <w:rFonts w:ascii="Goudy Old Style" w:hAnsi="Goudy Old Style"/>
          <w:i/>
          <w:color w:val="800000"/>
          <w:sz w:val="36"/>
          <w:szCs w:val="36"/>
        </w:rPr>
        <w:t>Fellowhelpers to the Truth</w:t>
      </w:r>
    </w:p>
    <w:p w14:paraId="00DF1EB1" w14:textId="77777777" w:rsidR="00E60CDA" w:rsidRDefault="005768B9">
      <w:pPr>
        <w:spacing w:after="40"/>
        <w:ind w:left="1300" w:right="1300"/>
        <w:jc w:val="center"/>
      </w:pPr>
      <w:r>
        <w:rPr>
          <w:rFonts w:ascii="Goudy Old Style" w:hAnsi="Goudy Old Style"/>
          <w:i/>
          <w:color w:val="404040"/>
          <w:sz w:val="22"/>
          <w:szCs w:val="22"/>
        </w:rPr>
        <w:t>“We therefore ought to receive such, that we might be fellowhelpers to the truth.”</w:t>
      </w:r>
    </w:p>
    <w:p w14:paraId="0AA92AA5" w14:textId="77777777" w:rsidR="00E60CDA" w:rsidRDefault="005768B9">
      <w:pPr>
        <w:spacing w:after="160"/>
        <w:jc w:val="center"/>
      </w:pPr>
      <w:r>
        <w:rPr>
          <w:rFonts w:ascii="Goudy Old Style" w:hAnsi="Goudy Old Style"/>
          <w:color w:val="404040"/>
          <w:sz w:val="20"/>
          <w:szCs w:val="20"/>
        </w:rPr>
        <w:t>3 John 8</w:t>
      </w:r>
    </w:p>
    <w:p w14:paraId="16D5B437" w14:textId="77777777" w:rsidR="00E60CDA" w:rsidRDefault="005768B9">
      <w:pPr>
        <w:pBdr>
          <w:top w:val="single" w:sz="8" w:space="6" w:color="800000"/>
        </w:pBdr>
        <w:spacing w:before="80"/>
        <w:jc w:val="center"/>
      </w:pPr>
      <w:r>
        <w:rPr>
          <w:rFonts w:ascii="Goudy Old Style" w:hAnsi="Goudy Old Style"/>
          <w:caps/>
          <w:color w:val="800000"/>
          <w:spacing w:val="10"/>
          <w:sz w:val="18"/>
          <w:szCs w:val="18"/>
        </w:rPr>
        <w:t>The Third Epistle of John  ·  New Testament  ·  General Epistles</w:t>
      </w:r>
    </w:p>
    <w:p w14:paraId="1A51B1A8" w14:textId="77777777" w:rsidR="00E60CDA" w:rsidRDefault="00E60CDA">
      <w:pPr>
        <w:spacing w:line="20" w:lineRule="exact"/>
        <w:rPr>
          <w:sz w:val="2"/>
        </w:rPr>
        <w:sectPr w:rsidR="00E60CDA">
          <w:headerReference w:type="even" r:id="rId9"/>
          <w:headerReference w:type="default" r:id="rId10"/>
          <w:footerReference w:type="even" r:id="rId11"/>
          <w:footerReference w:type="default" r:id="rId12"/>
          <w:headerReference w:type="first" r:id="rId13"/>
          <w:footerReference w:type="first" r:id="rId14"/>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5"/>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376CD800" w14:textId="027B8136" w:rsidR="00E60CDA" w:rsidRDefault="005768B9">
      <w:pPr>
        <w:pStyle w:val="TOC1"/>
        <w:tabs>
          <w:tab w:val="right" w:leader="dot" w:pos="4612"/>
        </w:tabs>
        <w:rPr>
          <w:noProof/>
          <w:sz w:val="22"/>
          <w:szCs w:val="22"/>
        </w:rPr>
      </w:pPr>
      <w:r>
        <w:fldChar w:fldCharType="begin"/>
      </w:r>
      <w:r>
        <w:instrText xml:space="preserve"> TOC \o "1-3" \h \z \u </w:instrText>
      </w:r>
      <w:r>
        <w:fldChar w:fldCharType="separate"/>
      </w:r>
      <w:hyperlink w:anchor="_Toc900000107" w:history="1">
        <w:r>
          <w:rPr>
            <w:rStyle w:val="Hyperlink"/>
            <w:noProof/>
          </w:rPr>
          <w:t>3 JOHN</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7C07BA">
          <w:rPr>
            <w:noProof/>
            <w:webHidden/>
          </w:rPr>
          <w:t>2</w:t>
        </w:r>
        <w:r>
          <w:rPr>
            <w:noProof/>
            <w:webHidden/>
          </w:rPr>
          <w:fldChar w:fldCharType="end"/>
        </w:r>
      </w:hyperlink>
    </w:p>
    <w:p w14:paraId="65A74B8B" w14:textId="152C9583" w:rsidR="00E60CDA" w:rsidRDefault="005768B9">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7C07BA">
          <w:rPr>
            <w:noProof/>
            <w:webHidden/>
          </w:rPr>
          <w:t>2</w:t>
        </w:r>
        <w:r>
          <w:rPr>
            <w:noProof/>
            <w:webHidden/>
          </w:rPr>
          <w:fldChar w:fldCharType="end"/>
        </w:r>
      </w:hyperlink>
    </w:p>
    <w:p w14:paraId="5E0A01A4" w14:textId="2D0F5E1E" w:rsidR="00E60CDA" w:rsidRDefault="005768B9">
      <w:pPr>
        <w:pStyle w:val="TOC3"/>
        <w:tabs>
          <w:tab w:val="right" w:leader="dot" w:pos="4612"/>
        </w:tabs>
        <w:rPr>
          <w:noProof/>
          <w:sz w:val="22"/>
          <w:szCs w:val="22"/>
        </w:rPr>
      </w:pPr>
      <w:hyperlink w:anchor="_Toc900000102" w:history="1">
        <w:r>
          <w:rPr>
            <w:rStyle w:val="Hyperlink"/>
            <w:noProof/>
          </w:rPr>
          <w:t>Greeting to Gaius</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7C07BA">
          <w:rPr>
            <w:noProof/>
            <w:webHidden/>
          </w:rPr>
          <w:t>2</w:t>
        </w:r>
        <w:r>
          <w:rPr>
            <w:noProof/>
            <w:webHidden/>
          </w:rPr>
          <w:fldChar w:fldCharType="end"/>
        </w:r>
      </w:hyperlink>
    </w:p>
    <w:p w14:paraId="40EDCADE" w14:textId="4C9C001C" w:rsidR="00E60CDA" w:rsidRDefault="005768B9">
      <w:pPr>
        <w:pStyle w:val="TOC3"/>
        <w:tabs>
          <w:tab w:val="right" w:leader="dot" w:pos="4612"/>
        </w:tabs>
        <w:rPr>
          <w:noProof/>
          <w:sz w:val="22"/>
          <w:szCs w:val="22"/>
        </w:rPr>
      </w:pPr>
      <w:hyperlink w:anchor="_Toc900000103" w:history="1">
        <w:r>
          <w:rPr>
            <w:rStyle w:val="Hyperlink"/>
            <w:noProof/>
          </w:rPr>
          <w:t>Gaius Commended for Hospitality</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7C07BA">
          <w:rPr>
            <w:noProof/>
            <w:webHidden/>
          </w:rPr>
          <w:t>2</w:t>
        </w:r>
        <w:r>
          <w:rPr>
            <w:noProof/>
            <w:webHidden/>
          </w:rPr>
          <w:fldChar w:fldCharType="end"/>
        </w:r>
      </w:hyperlink>
    </w:p>
    <w:p w14:paraId="7D8C7BC3" w14:textId="7D3DFDE8" w:rsidR="00E60CDA" w:rsidRDefault="005768B9">
      <w:pPr>
        <w:pStyle w:val="TOC3"/>
        <w:tabs>
          <w:tab w:val="right" w:leader="dot" w:pos="4612"/>
        </w:tabs>
        <w:rPr>
          <w:noProof/>
          <w:sz w:val="22"/>
          <w:szCs w:val="22"/>
        </w:rPr>
      </w:pPr>
      <w:hyperlink w:anchor="_Toc900000104" w:history="1">
        <w:r>
          <w:rPr>
            <w:rStyle w:val="Hyperlink"/>
            <w:noProof/>
          </w:rPr>
          <w:t>Diotrephes Rebuked</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7C07BA">
          <w:rPr>
            <w:noProof/>
            <w:webHidden/>
          </w:rPr>
          <w:t>2</w:t>
        </w:r>
        <w:r>
          <w:rPr>
            <w:noProof/>
            <w:webHidden/>
          </w:rPr>
          <w:fldChar w:fldCharType="end"/>
        </w:r>
      </w:hyperlink>
    </w:p>
    <w:p w14:paraId="1174F53C" w14:textId="000049FB" w:rsidR="00E60CDA" w:rsidRDefault="005768B9">
      <w:pPr>
        <w:pStyle w:val="TOC3"/>
        <w:tabs>
          <w:tab w:val="right" w:leader="dot" w:pos="4612"/>
        </w:tabs>
        <w:rPr>
          <w:noProof/>
          <w:sz w:val="22"/>
          <w:szCs w:val="22"/>
        </w:rPr>
      </w:pPr>
      <w:hyperlink w:anchor="_Toc900000105" w:history="1">
        <w:r>
          <w:rPr>
            <w:rStyle w:val="Hyperlink"/>
            <w:noProof/>
          </w:rPr>
          <w:t>Demetrius Commended</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7C07BA">
          <w:rPr>
            <w:noProof/>
            <w:webHidden/>
          </w:rPr>
          <w:t>2</w:t>
        </w:r>
        <w:r>
          <w:rPr>
            <w:noProof/>
            <w:webHidden/>
          </w:rPr>
          <w:fldChar w:fldCharType="end"/>
        </w:r>
      </w:hyperlink>
    </w:p>
    <w:p w14:paraId="4EF0A8FB" w14:textId="1438F471" w:rsidR="00E60CDA" w:rsidRDefault="005768B9">
      <w:pPr>
        <w:pStyle w:val="TOC3"/>
        <w:tabs>
          <w:tab w:val="right" w:leader="dot" w:pos="4612"/>
        </w:tabs>
        <w:rPr>
          <w:noProof/>
          <w:sz w:val="22"/>
          <w:szCs w:val="22"/>
        </w:rPr>
      </w:pPr>
      <w:hyperlink w:anchor="_Toc900000106" w:history="1">
        <w:r>
          <w:rPr>
            <w:rStyle w:val="Hyperlink"/>
            <w:noProof/>
          </w:rPr>
          <w:t>Closing Words</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7C07BA">
          <w:rPr>
            <w:noProof/>
            <w:webHidden/>
          </w:rPr>
          <w:t>2</w:t>
        </w:r>
        <w:r>
          <w:rPr>
            <w:noProof/>
            <w:webHidden/>
          </w:rPr>
          <w:fldChar w:fldCharType="end"/>
        </w:r>
      </w:hyperlink>
    </w:p>
    <w:p w14:paraId="0AE28DD4" w14:textId="77777777" w:rsidR="00E60CDA" w:rsidRDefault="005768B9">
      <w:pPr>
        <w:sectPr w:rsidR="00E60CDA">
          <w:headerReference w:type="default" r:id="rId16"/>
          <w:type w:val="continuous"/>
          <w:pgSz w:w="12240" w:h="15840" w:code="1"/>
          <w:pgMar w:top="1138" w:right="1138" w:bottom="1138" w:left="1138" w:header="720" w:footer="720" w:gutter="0"/>
          <w:paperSrc w:first="15" w:other="15"/>
          <w:cols w:num="2" w:sep="1" w:space="720"/>
          <w:titlePg/>
          <w:docGrid w:linePitch="360"/>
        </w:sectPr>
      </w:pPr>
      <w:r>
        <w:fldChar w:fldCharType="end"/>
      </w:r>
    </w:p>
    <w:p w14:paraId="3067BDA2" w14:textId="77777777" w:rsidR="00E60CDA" w:rsidRDefault="00E60CDA">
      <w:pPr>
        <w:spacing w:line="14" w:lineRule="exact"/>
        <w:sectPr w:rsidR="00E60CDA" w:rsidSect="006650BC">
          <w:type w:val="continuous"/>
          <w:pgSz w:w="12240" w:h="15840" w:code="1"/>
          <w:pgMar w:top="1138" w:right="1138" w:bottom="1138" w:left="1138" w:header="720" w:footer="720" w:gutter="0"/>
          <w:paperSrc w:first="15" w:other="15"/>
          <w:cols w:num="2" w:sep="1" w:space="576"/>
          <w:titlePg/>
          <w:docGrid w:linePitch="360"/>
        </w:sectPr>
      </w:pPr>
    </w:p>
    <w:p w14:paraId="16E2AB7F" w14:textId="77777777" w:rsidR="00E60CDA" w:rsidRDefault="005768B9">
      <w:pPr>
        <w:jc w:val="center"/>
        <w:rPr>
          <w:sz w:val="48"/>
          <w:szCs w:val="32"/>
          <w:lang w:val="en-AU"/>
        </w:rPr>
      </w:pPr>
      <w:r>
        <w:br w:type="page"/>
      </w:r>
    </w:p>
    <w:p w14:paraId="10D9F118" w14:textId="77777777" w:rsidR="00E60CDA" w:rsidRDefault="005768B9">
      <w:pPr>
        <w:jc w:val="center"/>
        <w:rPr>
          <w:sz w:val="22"/>
          <w:lang w:val="en-AU"/>
        </w:rPr>
      </w:pPr>
      <w:r>
        <w:rPr>
          <w:sz w:val="22"/>
          <w:lang w:val="en-AU"/>
        </w:rPr>
        <w:lastRenderedPageBreak/>
        <w:t>THE THIRD EPISTLE OF</w:t>
      </w:r>
    </w:p>
    <w:p w14:paraId="1402E3EA" w14:textId="77777777" w:rsidR="00E60CDA" w:rsidRDefault="005768B9">
      <w:pPr>
        <w:pBdr>
          <w:bottom w:val="single" w:sz="4" w:space="1" w:color="auto"/>
        </w:pBdr>
        <w:jc w:val="center"/>
        <w:outlineLvl w:val="0"/>
        <w:rPr>
          <w:sz w:val="48"/>
          <w:szCs w:val="32"/>
          <w:lang w:val="en-AU"/>
        </w:rPr>
      </w:pPr>
      <w:bookmarkStart w:id="0" w:name="_Toc900000107"/>
      <w:r>
        <w:rPr>
          <w:sz w:val="48"/>
          <w:szCs w:val="32"/>
          <w:lang w:val="en-AU"/>
        </w:rPr>
        <w:t>3 JOHN</w:t>
      </w:r>
      <w:bookmarkEnd w:id="0"/>
    </w:p>
    <w:p w14:paraId="4DEE3257" w14:textId="77777777" w:rsidR="00E60CDA" w:rsidRDefault="005768B9">
      <w:pPr>
        <w:jc w:val="both"/>
        <w:rPr>
          <w:lang w:val="en-AU"/>
        </w:rPr>
      </w:pPr>
      <w:r>
        <w:t xml:space="preserve">   The third epistle of John is a personal letter from “the elder unto the wellbeloved Gaius” (verse 1), a faithful believer known for his hospitality to travelling ministers of the gospel. It was written about A.D. 90 by the chronology printed in the margins of many King James Bibles, probably from Ephesus, about the same time as the second epistle.</w:t>
      </w:r>
    </w:p>
    <w:p w14:paraId="460E257F" w14:textId="77777777" w:rsidR="00E60CDA" w:rsidRDefault="005768B9">
      <w:pPr>
        <w:pBdr>
          <w:bottom w:val="single" w:sz="4" w:space="1" w:color="auto"/>
        </w:pBdr>
        <w:jc w:val="both"/>
        <w:rPr>
          <w:lang w:val="en-AU"/>
        </w:rPr>
      </w:pPr>
      <w:r>
        <w:t xml:space="preserve">   John commends Gaius for walking in the truth and for receiving the brethren who went forth for Christ’s name, “that we might be fellowhelpers to the truth” (verse 8). He rebukes Diotrephes, “who loveth to have the preeminence among them,” and who refused to receive John’s messengers and cast out those who did (verses 9–10). He counsels, “follow not that which is evil, but that which is good,” commends Demetrius, who “hath good report of all men,” and closes with the hope of speaking face to face (verses 11–14).</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27C15693" w14:textId="77777777" w:rsidR="00E60CDA" w:rsidRDefault="005768B9">
      <w:pPr>
        <w:pStyle w:val="Heading2"/>
      </w:pPr>
      <w:bookmarkStart w:id="1" w:name="_Toc900000101"/>
      <w:r>
        <w:t>CHAPTER 1</w:t>
      </w:r>
      <w:bookmarkEnd w:id="1"/>
    </w:p>
    <w:p w14:paraId="3F230C49" w14:textId="77777777" w:rsidR="00E60CDA" w:rsidRDefault="005768B9">
      <w:pPr>
        <w:pStyle w:val="Pericope"/>
        <w:rPr>
          <w:lang w:val="en-AU"/>
        </w:rPr>
      </w:pPr>
      <w:bookmarkStart w:id="2" w:name="_Toc900000102"/>
      <w:r>
        <w:rPr>
          <w:lang w:val="en-AU"/>
        </w:rPr>
        <w:t>Greeting to Gaius</w:t>
      </w:r>
      <w:bookmarkEnd w:id="2"/>
    </w:p>
    <w:p w14:paraId="3E9B1FEA" w14:textId="77777777" w:rsidR="00E60CDA" w:rsidRDefault="005768B9">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0243437" w14:textId="77777777" w:rsidR="00E60CDA" w:rsidRDefault="005768B9">
      <w:pPr>
        <w:widowControl w:val="0"/>
        <w:suppressAutoHyphens/>
        <w:jc w:val="both"/>
        <w:rPr>
          <w:szCs w:val="16"/>
          <w:lang w:val="en-AU"/>
        </w:rPr>
      </w:pPr>
      <w:r>
        <w:rPr>
          <w:szCs w:val="16"/>
          <w:lang w:val="en-AU"/>
        </w:rPr>
        <w:t>HE elder unto the wellbeloved Gaius, whom I love in the truth.</w:t>
      </w:r>
    </w:p>
    <w:p w14:paraId="67F40482" w14:textId="77777777" w:rsidR="00E60CDA" w:rsidRDefault="005768B9">
      <w:pPr>
        <w:widowControl w:val="0"/>
        <w:suppressAutoHyphens/>
        <w:jc w:val="both"/>
        <w:rPr>
          <w:szCs w:val="16"/>
          <w:lang w:val="en-AU"/>
        </w:rPr>
      </w:pPr>
      <w:r>
        <w:rPr>
          <w:b/>
          <w:color w:val="800000"/>
          <w:szCs w:val="16"/>
          <w:lang w:val="en-AU"/>
        </w:rPr>
        <w:t>2</w:t>
      </w:r>
      <w:r>
        <w:rPr>
          <w:szCs w:val="16"/>
          <w:lang w:val="en-AU"/>
        </w:rPr>
        <w:t xml:space="preserve"> Beloved, I wish above all things that thou mayest prosper and be in health, even as thy soul prospereth.</w:t>
      </w:r>
    </w:p>
    <w:p w14:paraId="175DE9F6" w14:textId="77777777" w:rsidR="00E60CDA" w:rsidRDefault="005768B9">
      <w:pPr>
        <w:widowControl w:val="0"/>
        <w:suppressAutoHyphens/>
        <w:jc w:val="both"/>
        <w:rPr>
          <w:szCs w:val="16"/>
          <w:lang w:val="en-AU"/>
        </w:rPr>
      </w:pPr>
      <w:r>
        <w:rPr>
          <w:b/>
          <w:color w:val="800000"/>
          <w:szCs w:val="16"/>
          <w:lang w:val="en-AU"/>
        </w:rPr>
        <w:t>3</w:t>
      </w:r>
      <w:r>
        <w:rPr>
          <w:szCs w:val="16"/>
          <w:lang w:val="en-AU"/>
        </w:rPr>
        <w:t xml:space="preserve"> For I rejoiced greatly, when the brethren came and testified of the truth that is in thee, even as thou walkest in the truth.</w:t>
      </w:r>
    </w:p>
    <w:p w14:paraId="08E54A14" w14:textId="77777777" w:rsidR="00E60CDA" w:rsidRDefault="005768B9">
      <w:pPr>
        <w:widowControl w:val="0"/>
        <w:suppressAutoHyphens/>
        <w:jc w:val="both"/>
        <w:rPr>
          <w:szCs w:val="16"/>
          <w:lang w:val="en-AU"/>
        </w:rPr>
      </w:pPr>
      <w:r>
        <w:rPr>
          <w:b/>
          <w:color w:val="800000"/>
          <w:szCs w:val="16"/>
          <w:lang w:val="en-AU"/>
        </w:rPr>
        <w:t>4</w:t>
      </w:r>
      <w:r>
        <w:rPr>
          <w:szCs w:val="16"/>
          <w:lang w:val="en-AU"/>
        </w:rPr>
        <w:t xml:space="preserve"> I have no greater joy than to hear that my children walk in truth.</w:t>
      </w:r>
    </w:p>
    <w:p w14:paraId="5F578E39" w14:textId="77777777" w:rsidR="00E60CDA" w:rsidRDefault="005768B9">
      <w:pPr>
        <w:pStyle w:val="Pericope"/>
        <w:rPr>
          <w:lang w:val="en-AU"/>
        </w:rPr>
      </w:pPr>
      <w:bookmarkStart w:id="3" w:name="_Toc900000103"/>
      <w:r>
        <w:rPr>
          <w:lang w:val="en-AU"/>
        </w:rPr>
        <w:t>Gaius Commended for Hospitality</w:t>
      </w:r>
      <w:bookmarkEnd w:id="3"/>
    </w:p>
    <w:p w14:paraId="3CF7F9F2" w14:textId="77777777" w:rsidR="00E60CDA" w:rsidRDefault="005768B9">
      <w:pPr>
        <w:widowControl w:val="0"/>
        <w:suppressAutoHyphens/>
        <w:jc w:val="both"/>
        <w:rPr>
          <w:szCs w:val="16"/>
          <w:lang w:val="en-AU"/>
        </w:rPr>
      </w:pPr>
      <w:r>
        <w:rPr>
          <w:b/>
          <w:color w:val="800000"/>
          <w:szCs w:val="16"/>
          <w:lang w:val="en-AU"/>
        </w:rPr>
        <w:t>5</w:t>
      </w:r>
      <w:r>
        <w:rPr>
          <w:szCs w:val="16"/>
          <w:lang w:val="en-AU"/>
        </w:rPr>
        <w:t xml:space="preserve"> Beloved, thou doest faithfully whatsoever thou doest to the brethren, and to strangers;</w:t>
      </w:r>
    </w:p>
    <w:p w14:paraId="103C9F92" w14:textId="77777777" w:rsidR="00E60CDA" w:rsidRDefault="005768B9">
      <w:pPr>
        <w:widowControl w:val="0"/>
        <w:suppressAutoHyphens/>
        <w:jc w:val="both"/>
        <w:rPr>
          <w:szCs w:val="16"/>
          <w:lang w:val="en-AU"/>
        </w:rPr>
      </w:pPr>
      <w:r>
        <w:rPr>
          <w:b/>
          <w:color w:val="800000"/>
          <w:szCs w:val="16"/>
          <w:lang w:val="en-AU"/>
        </w:rPr>
        <w:t>6</w:t>
      </w:r>
      <w:r>
        <w:rPr>
          <w:szCs w:val="16"/>
          <w:lang w:val="en-AU"/>
        </w:rPr>
        <w:t xml:space="preserve"> Which have borne witness of thy charity before the church: whom if thou bring forward on their journey after a godly sort, thou shalt do well:</w:t>
      </w:r>
    </w:p>
    <w:p w14:paraId="00C251AD" w14:textId="77777777" w:rsidR="00E60CDA" w:rsidRDefault="005768B9">
      <w:pPr>
        <w:widowControl w:val="0"/>
        <w:suppressAutoHyphens/>
        <w:jc w:val="both"/>
        <w:rPr>
          <w:szCs w:val="16"/>
          <w:lang w:val="en-AU"/>
        </w:rPr>
      </w:pPr>
      <w:r>
        <w:rPr>
          <w:b/>
          <w:color w:val="800000"/>
          <w:szCs w:val="16"/>
          <w:lang w:val="en-AU"/>
        </w:rPr>
        <w:t>7</w:t>
      </w:r>
      <w:r>
        <w:rPr>
          <w:szCs w:val="16"/>
          <w:lang w:val="en-AU"/>
        </w:rPr>
        <w:t xml:space="preserve"> Because that for his name’s sake they went forth, taking nothing of the Gentiles.</w:t>
      </w:r>
    </w:p>
    <w:p w14:paraId="39C3FEB7" w14:textId="77777777" w:rsidR="00E60CDA" w:rsidRDefault="005768B9">
      <w:pPr>
        <w:widowControl w:val="0"/>
        <w:suppressAutoHyphens/>
        <w:jc w:val="both"/>
        <w:rPr>
          <w:szCs w:val="16"/>
          <w:lang w:val="en-AU"/>
        </w:rPr>
      </w:pPr>
      <w:r>
        <w:rPr>
          <w:b/>
          <w:color w:val="800000"/>
          <w:szCs w:val="16"/>
          <w:lang w:val="en-AU"/>
        </w:rPr>
        <w:t>8</w:t>
      </w:r>
      <w:r>
        <w:rPr>
          <w:szCs w:val="16"/>
          <w:lang w:val="en-AU"/>
        </w:rPr>
        <w:t xml:space="preserve"> We therefore ought to receive such, that we might be fellowhelpers to the truth.</w:t>
      </w:r>
    </w:p>
    <w:p w14:paraId="2F0F740C" w14:textId="77777777" w:rsidR="00E60CDA" w:rsidRDefault="005768B9">
      <w:pPr>
        <w:pStyle w:val="Pericope"/>
        <w:rPr>
          <w:lang w:val="en-AU"/>
        </w:rPr>
      </w:pPr>
      <w:bookmarkStart w:id="4" w:name="_Toc900000104"/>
      <w:r>
        <w:rPr>
          <w:lang w:val="en-AU"/>
        </w:rPr>
        <w:t>Diotrephes Rebuked</w:t>
      </w:r>
      <w:bookmarkEnd w:id="4"/>
    </w:p>
    <w:p w14:paraId="7EE3ACD3" w14:textId="77777777" w:rsidR="00E60CDA" w:rsidRDefault="005768B9">
      <w:pPr>
        <w:widowControl w:val="0"/>
        <w:suppressAutoHyphens/>
        <w:jc w:val="both"/>
        <w:rPr>
          <w:szCs w:val="16"/>
          <w:lang w:val="en-AU"/>
        </w:rPr>
      </w:pPr>
      <w:r>
        <w:rPr>
          <w:b/>
          <w:color w:val="800000"/>
          <w:szCs w:val="16"/>
          <w:lang w:val="en-AU"/>
        </w:rPr>
        <w:t>9</w:t>
      </w:r>
      <w:r>
        <w:rPr>
          <w:szCs w:val="16"/>
          <w:lang w:val="en-AU"/>
        </w:rPr>
        <w:t xml:space="preserve"> I wrote unto the church: but Diotrephes, who loveth to have the preeminence among them, receiveth us not.</w:t>
      </w:r>
    </w:p>
    <w:p w14:paraId="7F6A0AE4" w14:textId="77777777" w:rsidR="00E60CDA" w:rsidRDefault="005768B9">
      <w:pPr>
        <w:widowControl w:val="0"/>
        <w:suppressAutoHyphens/>
        <w:jc w:val="both"/>
        <w:rPr>
          <w:szCs w:val="16"/>
          <w:lang w:val="en-AU"/>
        </w:rPr>
      </w:pPr>
      <w:r>
        <w:rPr>
          <w:b/>
          <w:color w:val="800000"/>
          <w:szCs w:val="16"/>
          <w:lang w:val="en-AU"/>
        </w:rPr>
        <w:t>10</w:t>
      </w:r>
      <w:r>
        <w:rPr>
          <w:szCs w:val="16"/>
          <w:lang w:val="en-AU"/>
        </w:rPr>
        <w:t xml:space="preserve"> Wherefore, if I come, I will remember his deeds which he doeth, prating against us with malicious words: and not content therewith, neither doth he himself receive the brethren, and forbiddeth them that would, and casteth </w:t>
      </w:r>
      <w:r>
        <w:rPr>
          <w:i/>
          <w:szCs w:val="16"/>
          <w:lang w:val="en-AU"/>
        </w:rPr>
        <w:t>them</w:t>
      </w:r>
      <w:r>
        <w:rPr>
          <w:szCs w:val="16"/>
          <w:lang w:val="en-AU"/>
        </w:rPr>
        <w:t xml:space="preserve"> out of the church.</w:t>
      </w:r>
    </w:p>
    <w:p w14:paraId="2230D0EE" w14:textId="77777777" w:rsidR="00E60CDA" w:rsidRDefault="005768B9">
      <w:pPr>
        <w:pStyle w:val="Pericope"/>
        <w:rPr>
          <w:lang w:val="en-AU"/>
        </w:rPr>
      </w:pPr>
      <w:bookmarkStart w:id="5" w:name="_Toc900000105"/>
      <w:r>
        <w:rPr>
          <w:lang w:val="en-AU"/>
        </w:rPr>
        <w:t>Demetrius Commended</w:t>
      </w:r>
      <w:bookmarkEnd w:id="5"/>
    </w:p>
    <w:p w14:paraId="45CBF6EE" w14:textId="77777777" w:rsidR="00E60CDA" w:rsidRDefault="005768B9">
      <w:pPr>
        <w:widowControl w:val="0"/>
        <w:suppressAutoHyphens/>
        <w:jc w:val="both"/>
        <w:rPr>
          <w:szCs w:val="16"/>
          <w:lang w:val="en-AU"/>
        </w:rPr>
      </w:pPr>
      <w:r>
        <w:rPr>
          <w:b/>
          <w:color w:val="800000"/>
          <w:szCs w:val="16"/>
          <w:lang w:val="en-AU"/>
        </w:rPr>
        <w:t>11</w:t>
      </w:r>
      <w:r>
        <w:rPr>
          <w:szCs w:val="16"/>
          <w:lang w:val="en-AU"/>
        </w:rPr>
        <w:t xml:space="preserve"> Beloved, follow not that which is evil, but that which is good. He that doeth good is of God: but he that doeth evil hath not seen God.</w:t>
      </w:r>
    </w:p>
    <w:p w14:paraId="3CCCD257" w14:textId="77777777" w:rsidR="00E60CDA" w:rsidRDefault="005768B9">
      <w:pPr>
        <w:widowControl w:val="0"/>
        <w:suppressAutoHyphens/>
        <w:jc w:val="both"/>
        <w:rPr>
          <w:szCs w:val="16"/>
          <w:lang w:val="en-AU"/>
        </w:rPr>
      </w:pPr>
      <w:r>
        <w:rPr>
          <w:b/>
          <w:color w:val="800000"/>
          <w:szCs w:val="16"/>
          <w:lang w:val="en-AU"/>
        </w:rPr>
        <w:t>12</w:t>
      </w:r>
      <w:r>
        <w:rPr>
          <w:szCs w:val="16"/>
          <w:lang w:val="en-AU"/>
        </w:rPr>
        <w:t xml:space="preserve"> Demetrius hath good report of all </w:t>
      </w:r>
      <w:r>
        <w:rPr>
          <w:i/>
          <w:szCs w:val="16"/>
          <w:lang w:val="en-AU"/>
        </w:rPr>
        <w:t>men</w:t>
      </w:r>
      <w:r>
        <w:rPr>
          <w:szCs w:val="16"/>
          <w:lang w:val="en-AU"/>
        </w:rPr>
        <w:t xml:space="preserve">, and of the truth itself: yea, and we </w:t>
      </w:r>
      <w:r>
        <w:rPr>
          <w:i/>
          <w:szCs w:val="16"/>
          <w:lang w:val="en-AU"/>
        </w:rPr>
        <w:t>also</w:t>
      </w:r>
      <w:r>
        <w:rPr>
          <w:szCs w:val="16"/>
          <w:lang w:val="en-AU"/>
        </w:rPr>
        <w:t xml:space="preserve"> bear record; and ye know that our record is true.</w:t>
      </w:r>
    </w:p>
    <w:p w14:paraId="18AE3132" w14:textId="77777777" w:rsidR="00E60CDA" w:rsidRDefault="005768B9">
      <w:pPr>
        <w:pStyle w:val="Pericope"/>
        <w:rPr>
          <w:lang w:val="en-AU"/>
        </w:rPr>
      </w:pPr>
      <w:bookmarkStart w:id="6" w:name="_Toc900000106"/>
      <w:r>
        <w:rPr>
          <w:lang w:val="en-AU"/>
        </w:rPr>
        <w:t>Closing Words</w:t>
      </w:r>
      <w:bookmarkEnd w:id="6"/>
    </w:p>
    <w:p w14:paraId="6DA1F99E" w14:textId="77777777" w:rsidR="00E60CDA" w:rsidRDefault="005768B9">
      <w:pPr>
        <w:widowControl w:val="0"/>
        <w:suppressAutoHyphens/>
        <w:jc w:val="both"/>
        <w:rPr>
          <w:szCs w:val="16"/>
          <w:lang w:val="en-AU"/>
        </w:rPr>
      </w:pPr>
      <w:r>
        <w:rPr>
          <w:b/>
          <w:color w:val="800000"/>
          <w:szCs w:val="16"/>
          <w:lang w:val="en-AU"/>
        </w:rPr>
        <w:t>13</w:t>
      </w:r>
      <w:r>
        <w:rPr>
          <w:szCs w:val="16"/>
          <w:lang w:val="en-AU"/>
        </w:rPr>
        <w:t xml:space="preserve"> I had many things to write, but I will not with ink and pen write unto thee:</w:t>
      </w:r>
    </w:p>
    <w:p w14:paraId="79F213E9" w14:textId="77777777" w:rsidR="00E60CDA" w:rsidRDefault="005768B9">
      <w:pPr>
        <w:widowControl w:val="0"/>
        <w:suppressAutoHyphens/>
        <w:jc w:val="both"/>
        <w:rPr>
          <w:szCs w:val="16"/>
          <w:lang w:val="en-AU"/>
        </w:rPr>
      </w:pPr>
      <w:r>
        <w:rPr>
          <w:b/>
          <w:color w:val="800000"/>
          <w:szCs w:val="16"/>
          <w:lang w:val="en-AU"/>
        </w:rPr>
        <w:t>14</w:t>
      </w:r>
      <w:r>
        <w:rPr>
          <w:szCs w:val="16"/>
          <w:lang w:val="en-AU"/>
        </w:rPr>
        <w:t xml:space="preserve"> But I trust I shall shortly see thee, and we shall speak face to face. Peace </w:t>
      </w:r>
      <w:r>
        <w:rPr>
          <w:i/>
          <w:szCs w:val="16"/>
          <w:lang w:val="en-AU"/>
        </w:rPr>
        <w:t>be</w:t>
      </w:r>
      <w:r>
        <w:rPr>
          <w:szCs w:val="16"/>
          <w:lang w:val="en-AU"/>
        </w:rPr>
        <w:t xml:space="preserve"> to thee. </w:t>
      </w:r>
      <w:r>
        <w:rPr>
          <w:i/>
          <w:szCs w:val="16"/>
          <w:lang w:val="en-AU"/>
        </w:rPr>
        <w:t>Our</w:t>
      </w:r>
      <w:r>
        <w:rPr>
          <w:szCs w:val="16"/>
          <w:lang w:val="en-AU"/>
        </w:rPr>
        <w:t xml:space="preserve"> friends salute thee. Greet the friends by name.</w:t>
      </w:r>
    </w:p>
    <w:p w14:paraId="56F2D90A" w14:textId="77777777" w:rsidR="00E60CDA" w:rsidRDefault="00E60CDA"/>
    <w:sectPr w:rsidR="00E60CDA"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86925" w14:textId="77777777" w:rsidR="00B030A3" w:rsidRDefault="00B030A3" w:rsidP="00F072B6">
      <w:r>
        <w:separator/>
      </w:r>
    </w:p>
  </w:endnote>
  <w:endnote w:type="continuationSeparator" w:id="0">
    <w:p w14:paraId="0D64A1C9" w14:textId="77777777" w:rsidR="00B030A3" w:rsidRDefault="00B030A3"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175AE" w14:textId="77777777" w:rsidR="00806505" w:rsidRDefault="008065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96163"/>
      <w:docPartObj>
        <w:docPartGallery w:val="Page Numbers (Bottom of Page)"/>
        <w:docPartUnique/>
      </w:docPartObj>
    </w:sdtPr>
    <w:sdtEndPr>
      <w:rPr>
        <w:noProof/>
      </w:rPr>
    </w:sdtEndPr>
    <w:sdtContent>
      <w:p w14:paraId="2EB569A2" w14:textId="63B733A7" w:rsidR="00806505" w:rsidRDefault="008065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A30721" w14:textId="77777777" w:rsidR="00806505" w:rsidRDefault="008065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DCC40" w14:textId="77777777" w:rsidR="00E60CDA" w:rsidRDefault="00E60CD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A7A1D" w14:textId="77777777" w:rsidR="00B030A3" w:rsidRDefault="00B030A3" w:rsidP="00F072B6">
      <w:r>
        <w:separator/>
      </w:r>
    </w:p>
  </w:footnote>
  <w:footnote w:type="continuationSeparator" w:id="0">
    <w:p w14:paraId="4B5FC0CE" w14:textId="77777777" w:rsidR="00B030A3" w:rsidRDefault="00B030A3"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EDC5" w14:textId="77777777" w:rsidR="00806505" w:rsidRDefault="008065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3 JOHN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2CBE2" w14:textId="77777777" w:rsidR="00E60CDA" w:rsidRDefault="00E60CD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92994" w14:textId="77777777" w:rsidR="00A76938" w:rsidRPr="00BD3F15" w:rsidRDefault="00A76938" w:rsidP="00F072B6">
    <w:pPr>
      <w:pStyle w:val="Header"/>
      <w:tabs>
        <w:tab w:val="clear" w:pos="4320"/>
        <w:tab w:val="clear" w:pos="8640"/>
      </w:tabs>
      <w:jc w:val="center"/>
      <w:rPr>
        <w:sz w:val="16"/>
      </w:rPr>
    </w:pPr>
    <w:r>
      <w:rPr>
        <w:sz w:val="16"/>
      </w:rPr>
      <w:t>3 JOHN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CE964" w14:textId="77777777" w:rsidR="00A76938" w:rsidRPr="00BD3F15" w:rsidRDefault="00A76938" w:rsidP="00F072B6">
    <w:pPr>
      <w:pStyle w:val="Header"/>
      <w:tabs>
        <w:tab w:val="clear" w:pos="4320"/>
        <w:tab w:val="clear" w:pos="8640"/>
      </w:tabs>
      <w:jc w:val="center"/>
      <w:rPr>
        <w:sz w:val="16"/>
      </w:rPr>
    </w:pPr>
    <w:r>
      <w:rPr>
        <w:sz w:val="16"/>
      </w:rPr>
      <w:t>3 JOHN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768B9"/>
    <w:rsid w:val="005843EA"/>
    <w:rsid w:val="0061082F"/>
    <w:rsid w:val="00612210"/>
    <w:rsid w:val="006650BC"/>
    <w:rsid w:val="00666FB9"/>
    <w:rsid w:val="00670E25"/>
    <w:rsid w:val="006A5A61"/>
    <w:rsid w:val="006B3BBF"/>
    <w:rsid w:val="00727A0A"/>
    <w:rsid w:val="00782FFA"/>
    <w:rsid w:val="007B4436"/>
    <w:rsid w:val="007B65B8"/>
    <w:rsid w:val="007C07BA"/>
    <w:rsid w:val="007C63B2"/>
    <w:rsid w:val="007E4C35"/>
    <w:rsid w:val="0080650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C471B"/>
    <w:rsid w:val="00AD3CDF"/>
    <w:rsid w:val="00AF373C"/>
    <w:rsid w:val="00B030A3"/>
    <w:rsid w:val="00B43DEA"/>
    <w:rsid w:val="00B6294D"/>
    <w:rsid w:val="00BA0486"/>
    <w:rsid w:val="00C07706"/>
    <w:rsid w:val="00C25D97"/>
    <w:rsid w:val="00C352AF"/>
    <w:rsid w:val="00C4787F"/>
    <w:rsid w:val="00CA0DF4"/>
    <w:rsid w:val="00CA3920"/>
    <w:rsid w:val="00CB61CA"/>
    <w:rsid w:val="00CF24CA"/>
    <w:rsid w:val="00D059A1"/>
    <w:rsid w:val="00D1263A"/>
    <w:rsid w:val="00D402B6"/>
    <w:rsid w:val="00D500D8"/>
    <w:rsid w:val="00DB4FD2"/>
    <w:rsid w:val="00DD2D37"/>
    <w:rsid w:val="00E342EF"/>
    <w:rsid w:val="00E5542D"/>
    <w:rsid w:val="00E60CDA"/>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3</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23</cp:revision>
  <cp:lastPrinted>2026-10-12T06:04:00Z</cp:lastPrinted>
  <dcterms:created xsi:type="dcterms:W3CDTF">2016-12-27T07:29:00Z</dcterms:created>
  <dcterms:modified xsi:type="dcterms:W3CDTF">2026-10-31T08:32:00Z</dcterms:modified>
  <cp:category/>
</cp:coreProperties>
</file>